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59" w:rsidRPr="00D65EF1" w:rsidRDefault="006E1D59" w:rsidP="006E1D59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附件6：</w:t>
      </w:r>
    </w:p>
    <w:p w:rsidR="006E1D59" w:rsidRDefault="006E1D59" w:rsidP="006E1D59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6E1D59" w:rsidRPr="00296F2E" w:rsidRDefault="006E1D59" w:rsidP="006E1D59">
      <w:pPr>
        <w:widowControl/>
        <w:spacing w:line="520" w:lineRule="atLeast"/>
        <w:jc w:val="center"/>
        <w:rPr>
          <w:rFonts w:ascii="ˎ̥" w:hAnsi="ˎ̥" w:cs="宋体" w:hint="eastAsia"/>
          <w:color w:val="000000"/>
          <w:kern w:val="0"/>
          <w:sz w:val="18"/>
          <w:szCs w:val="18"/>
        </w:rPr>
      </w:pPr>
      <w:r w:rsidRPr="00296F2E">
        <w:rPr>
          <w:rFonts w:ascii="ˎ̥" w:hAnsi="ˎ̥" w:cs="宋体"/>
          <w:b/>
          <w:bCs/>
          <w:color w:val="000000"/>
          <w:kern w:val="0"/>
          <w:sz w:val="32"/>
          <w:szCs w:val="32"/>
        </w:rPr>
        <w:t>中国科学院大学集中教学新生党组织关系转接说明</w:t>
      </w:r>
    </w:p>
    <w:p w:rsidR="006E1D59" w:rsidRPr="00296F2E" w:rsidRDefault="006E1D59" w:rsidP="006E1D59">
      <w:pPr>
        <w:widowControl/>
        <w:spacing w:line="270" w:lineRule="atLeast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党员组织关系介绍信必须是带有回执联的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2007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年新版方为有效，填写项不得有空白。党员原所在基层党委通讯地址一定要详细，否则回执难以准确寄回。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2.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党员组织关系介绍信需由县（团）级以上党委组织部</w:t>
      </w:r>
      <w:hyperlink r:id="rId7" w:anchor="_ftn1" w:history="1">
        <w:r w:rsidRPr="00296F2E">
          <w:rPr>
            <w:rFonts w:ascii="ˎ̥" w:hAnsi="ˎ̥" w:cs="宋体"/>
            <w:color w:val="000000"/>
            <w:kern w:val="0"/>
            <w:sz w:val="28"/>
            <w:szCs w:val="28"/>
          </w:rPr>
          <w:t>[1]</w:t>
        </w:r>
      </w:hyperlink>
      <w:r w:rsidRPr="00296F2E">
        <w:rPr>
          <w:rFonts w:ascii="ˎ̥" w:hAnsi="ˎ̥" w:cs="宋体"/>
          <w:color w:val="000000"/>
          <w:kern w:val="0"/>
          <w:sz w:val="28"/>
          <w:szCs w:val="28"/>
        </w:rPr>
        <w:t>开据，抬头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单位应填写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：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中国科学院京区党委组织部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参加集中教学的学生到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中国科学院大学报到时，将组织关系介绍信</w:t>
      </w:r>
      <w:proofErr w:type="gramStart"/>
      <w:r w:rsidRPr="00296F2E">
        <w:rPr>
          <w:rFonts w:ascii="ˎ̥" w:hAnsi="ˎ̥" w:cs="宋体"/>
          <w:color w:val="000000"/>
          <w:kern w:val="0"/>
          <w:sz w:val="28"/>
          <w:szCs w:val="28"/>
        </w:rPr>
        <w:t>交学校</w:t>
      </w:r>
      <w:proofErr w:type="gramEnd"/>
      <w:r>
        <w:rPr>
          <w:rFonts w:ascii="ˎ̥" w:hAnsi="ˎ̥" w:cs="宋体"/>
          <w:color w:val="000000"/>
          <w:kern w:val="0"/>
          <w:sz w:val="28"/>
          <w:szCs w:val="28"/>
        </w:rPr>
        <w:t>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从中国科学院京区单位来校报到的学生党员，抬头可直接写：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中国科学院大学党委</w:t>
      </w:r>
      <w:r>
        <w:rPr>
          <w:rFonts w:ascii="ˎ̥" w:hAnsi="ˎ̥" w:cs="宋体"/>
          <w:color w:val="000000"/>
          <w:kern w:val="0"/>
          <w:sz w:val="28"/>
          <w:szCs w:val="28"/>
        </w:rPr>
        <w:t>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6E1D59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4.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请在党员组织关系介绍信的空白处写明本人发展为预备党员的日期。如在“（有效期</w:t>
      </w:r>
      <w:r>
        <w:rPr>
          <w:rFonts w:ascii="ˎ̥" w:hAnsi="ˎ̥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天）”后面注明“本人于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2013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年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日发展为预备党员”。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5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．应届毕业生预备党员预备期在大学已超过半年的，请原所在党支部出具党员预备期间的现实表现鉴定，由党总支部盖章密封后交由本人，报到后交所在院系党总支部。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6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．没有就业的非应届毕业生预备党员，请组织关系所在地基层党组织（如人才交流中心）出具党员预备期间的现实表现鉴定。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持有流动党员活动证的预备党员，请所在地基层党组织按要求如实记载流动期间的表现，并加盖基层党组织章。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lastRenderedPageBreak/>
        <w:t>8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296F2E">
        <w:rPr>
          <w:rFonts w:ascii="ˎ̥" w:hAnsi="ˎ̥" w:cs="宋体"/>
          <w:color w:val="000000"/>
          <w:kern w:val="0"/>
          <w:sz w:val="28"/>
          <w:szCs w:val="28"/>
        </w:rPr>
        <w:t>转入国</w:t>
      </w:r>
      <w:proofErr w:type="gramEnd"/>
      <w:r w:rsidRPr="00296F2E">
        <w:rPr>
          <w:rFonts w:ascii="ˎ̥" w:hAnsi="ˎ̥" w:cs="宋体"/>
          <w:color w:val="000000"/>
          <w:kern w:val="0"/>
          <w:sz w:val="28"/>
          <w:szCs w:val="28"/>
        </w:rPr>
        <w:t>科大时预备期已满并超过一年的预备党员，将不再讨论其转正问题。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9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接收新生组织关系时间截止为当年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月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31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日，超过截止日期不再接收。</w:t>
      </w:r>
    </w:p>
    <w:p w:rsidR="006E1D59" w:rsidRPr="00296F2E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10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非脱产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MBA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学生党员，党组织关系不转入中国科学院大学。</w:t>
      </w:r>
    </w:p>
    <w:p w:rsidR="006E1D59" w:rsidRDefault="006E1D59" w:rsidP="006E1D59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11. </w:t>
      </w:r>
      <w:r>
        <w:rPr>
          <w:rFonts w:ascii="ˎ̥" w:hAnsi="ˎ̥" w:cs="宋体"/>
          <w:color w:val="000000"/>
          <w:kern w:val="0"/>
          <w:sz w:val="28"/>
          <w:szCs w:val="28"/>
        </w:rPr>
        <w:t>不参加集中教学的新生，组织关系转接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手续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根据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各录取单位规定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办理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D76100" w:rsidRPr="00CD0395" w:rsidRDefault="00D76100" w:rsidP="00D76100">
      <w:pPr>
        <w:widowControl/>
        <w:spacing w:line="52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bookmarkStart w:id="0" w:name="_ftn1"/>
      <w:r>
        <w:rPr>
          <w:rFonts w:ascii="ˎ̥" w:hAnsi="ˎ̥" w:cs="宋体" w:hint="eastAsia"/>
          <w:color w:val="000000"/>
          <w:kern w:val="0"/>
          <w:sz w:val="28"/>
          <w:szCs w:val="28"/>
        </w:rPr>
        <w:t>注</w:t>
      </w:r>
      <w:bookmarkStart w:id="1" w:name="_GoBack"/>
      <w:bookmarkEnd w:id="1"/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begin"/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instrText xml:space="preserve"> HYPERLINK "http://edu.ucas.ac.cn/YINGXIN/UIL/index.aspx?id=23" \l "_ftnref1" \o "" </w:instrText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separate"/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[1]</w:t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end"/>
      </w:r>
      <w:bookmarkEnd w:id="0"/>
      <w:r w:rsidRPr="00CD0395">
        <w:rPr>
          <w:rFonts w:ascii="ˎ̥" w:hAnsi="ˎ̥" w:cs="宋体"/>
          <w:color w:val="000000"/>
          <w:kern w:val="0"/>
          <w:sz w:val="28"/>
          <w:szCs w:val="28"/>
        </w:rPr>
        <w:t> 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京、津、沪及省、自治区、直辖市的党委组织部，中央各部委党委组织部及省、自治区、直辖市直属机关工委组织部，省、自治区、直辖市教育工委，部队师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[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旅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]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以上政治部或组织部</w:t>
      </w:r>
    </w:p>
    <w:p w:rsidR="00E64F3F" w:rsidRPr="00D76100" w:rsidRDefault="00E64F3F"/>
    <w:sectPr w:rsidR="00E64F3F" w:rsidRPr="00D7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E2" w:rsidRDefault="00164DE2" w:rsidP="00D76100">
      <w:r>
        <w:separator/>
      </w:r>
    </w:p>
  </w:endnote>
  <w:endnote w:type="continuationSeparator" w:id="0">
    <w:p w:rsidR="00164DE2" w:rsidRDefault="00164DE2" w:rsidP="00D7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E2" w:rsidRDefault="00164DE2" w:rsidP="00D76100">
      <w:r>
        <w:separator/>
      </w:r>
    </w:p>
  </w:footnote>
  <w:footnote w:type="continuationSeparator" w:id="0">
    <w:p w:rsidR="00164DE2" w:rsidRDefault="00164DE2" w:rsidP="00D7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59"/>
    <w:rsid w:val="00164DE2"/>
    <w:rsid w:val="006E1D59"/>
    <w:rsid w:val="00D76100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1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1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1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1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ucas.ac.cn/gucas_yingxin/fckeditor/editor/fckeditor.html?InstanceName=FCKeditor1&amp;Toolbar=Defau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>Lenovo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2015-05-28T00:36:00Z</dcterms:created>
  <dcterms:modified xsi:type="dcterms:W3CDTF">2015-05-28T00:40:00Z</dcterms:modified>
</cp:coreProperties>
</file>